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BF" w:rsidRPr="002E5FE5" w:rsidRDefault="007F7ABF" w:rsidP="009F2BDC">
      <w:pPr>
        <w:spacing w:after="0" w:line="240" w:lineRule="auto"/>
        <w:jc w:val="center"/>
        <w:rPr>
          <w:rFonts w:ascii="Bookman Old Style" w:hAnsi="Bookman Old Style"/>
          <w:color w:val="FF0000"/>
          <w:sz w:val="24"/>
          <w:szCs w:val="28"/>
        </w:rPr>
      </w:pPr>
      <w:r w:rsidRPr="002E5FE5">
        <w:rPr>
          <w:rFonts w:ascii="Bookman Old Style" w:hAnsi="Bookman Old Style"/>
          <w:color w:val="FF0000"/>
          <w:sz w:val="24"/>
          <w:szCs w:val="28"/>
        </w:rPr>
        <w:t>Памятка родителям Профилактика жестокого обращения с детьми в семье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</w:p>
    <w:p w:rsidR="007F7ABF" w:rsidRPr="002E5FE5" w:rsidRDefault="007F7ABF" w:rsidP="002E5FE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7F7ABF" w:rsidRPr="002E5FE5" w:rsidRDefault="007F7ABF" w:rsidP="002E5FE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7F7ABF" w:rsidRPr="002E5FE5" w:rsidRDefault="009F2BDC" w:rsidP="009F2BDC">
      <w:pPr>
        <w:spacing w:after="0" w:line="240" w:lineRule="auto"/>
        <w:jc w:val="both"/>
        <w:rPr>
          <w:rFonts w:ascii="Bookman Old Style" w:hAnsi="Bookman Old Style"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color w:val="548DD4" w:themeColor="text2" w:themeTint="99"/>
          <w:sz w:val="24"/>
          <w:szCs w:val="28"/>
        </w:rPr>
        <w:t>Конвенция о правах ребенка.</w:t>
      </w:r>
    </w:p>
    <w:p w:rsidR="007F7ABF" w:rsidRPr="002E5FE5" w:rsidRDefault="007F7ABF" w:rsidP="002E5FE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color w:val="548DD4" w:themeColor="text2" w:themeTint="99"/>
          <w:sz w:val="24"/>
          <w:szCs w:val="28"/>
        </w:rPr>
        <w:t>Ответственность</w:t>
      </w:r>
      <w:r w:rsidR="009F2BDC" w:rsidRPr="002E5FE5">
        <w:rPr>
          <w:rFonts w:ascii="Bookman Old Style" w:hAnsi="Bookman Old Style"/>
          <w:color w:val="548DD4" w:themeColor="text2" w:themeTint="99"/>
          <w:sz w:val="24"/>
          <w:szCs w:val="28"/>
        </w:rPr>
        <w:t xml:space="preserve"> за жестокое обращение с детьми</w:t>
      </w:r>
    </w:p>
    <w:p w:rsidR="007F7ABF" w:rsidRPr="002E5FE5" w:rsidRDefault="007F7ABF" w:rsidP="002E5FE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Российским законодательством установлено несколько видов ответственности лиц, допускающих</w:t>
      </w:r>
      <w:r w:rsidR="009F2BDC" w:rsidRPr="002E5FE5">
        <w:rPr>
          <w:rFonts w:ascii="Bookman Old Style" w:hAnsi="Bookman Old Style"/>
          <w:sz w:val="24"/>
          <w:szCs w:val="28"/>
        </w:rPr>
        <w:t xml:space="preserve"> жестокое обращение с ребенком.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</w:t>
      </w: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>Административная ответственность.</w:t>
      </w:r>
      <w:r w:rsidRPr="002E5FE5">
        <w:rPr>
          <w:rFonts w:ascii="Bookman Old Style" w:hAnsi="Bookman Old Style"/>
          <w:color w:val="548DD4" w:themeColor="text2" w:themeTint="99"/>
          <w:sz w:val="24"/>
          <w:szCs w:val="28"/>
        </w:rPr>
        <w:t xml:space="preserve"> </w:t>
      </w:r>
      <w:r w:rsidRPr="002E5FE5">
        <w:rPr>
          <w:rFonts w:ascii="Bookman Old Style" w:hAnsi="Bookman Old Style"/>
          <w:sz w:val="24"/>
          <w:szCs w:val="28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</w:t>
      </w:r>
      <w:r w:rsidR="009F2BDC" w:rsidRPr="002E5FE5">
        <w:rPr>
          <w:rFonts w:ascii="Bookman Old Style" w:hAnsi="Bookman Old Style"/>
          <w:sz w:val="24"/>
          <w:szCs w:val="28"/>
        </w:rPr>
        <w:t>исот рублей (ст. 5.35 КоАП РФ).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</w:t>
      </w: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>Уголовная ответственность.</w:t>
      </w:r>
      <w:r w:rsidRPr="002E5FE5">
        <w:rPr>
          <w:rFonts w:ascii="Bookman Old Style" w:hAnsi="Bookman Old Style"/>
          <w:sz w:val="24"/>
          <w:szCs w:val="28"/>
        </w:rPr>
        <w:t xml:space="preserve">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</w:t>
      </w:r>
      <w:r w:rsidR="009F2BDC" w:rsidRPr="002E5FE5">
        <w:rPr>
          <w:rFonts w:ascii="Bookman Old Style" w:hAnsi="Bookman Old Style"/>
          <w:sz w:val="24"/>
          <w:szCs w:val="28"/>
        </w:rPr>
        <w:t>детей, отсутствие заботы о них.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</w:t>
      </w: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>Гражданско-правовая ответственность.</w:t>
      </w:r>
      <w:r w:rsidRPr="002E5FE5">
        <w:rPr>
          <w:rFonts w:ascii="Bookman Old Style" w:hAnsi="Bookman Old Style"/>
          <w:color w:val="548DD4" w:themeColor="text2" w:themeTint="99"/>
          <w:sz w:val="24"/>
          <w:szCs w:val="28"/>
        </w:rPr>
        <w:t xml:space="preserve"> </w:t>
      </w:r>
      <w:r w:rsidRPr="002E5FE5">
        <w:rPr>
          <w:rFonts w:ascii="Bookman Old Style" w:hAnsi="Bookman Old Style"/>
          <w:sz w:val="24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</w:t>
      </w:r>
      <w:r w:rsidR="002E5FE5" w:rsidRPr="002E5FE5">
        <w:rPr>
          <w:rFonts w:ascii="Bookman Old Style" w:hAnsi="Bookman Old Style"/>
          <w:sz w:val="24"/>
          <w:szCs w:val="28"/>
        </w:rPr>
        <w:t>и с семейным законодательством.</w:t>
      </w:r>
    </w:p>
    <w:p w:rsidR="007F7ABF" w:rsidRPr="002E5FE5" w:rsidRDefault="009F2BDC" w:rsidP="009F2BDC">
      <w:pPr>
        <w:spacing w:after="0" w:line="240" w:lineRule="auto"/>
        <w:jc w:val="center"/>
        <w:rPr>
          <w:rFonts w:ascii="Bookman Old Style" w:hAnsi="Bookman Old Style"/>
          <w:color w:val="FF0000"/>
          <w:sz w:val="24"/>
          <w:szCs w:val="28"/>
        </w:rPr>
      </w:pPr>
      <w:r w:rsidRPr="002E5FE5">
        <w:rPr>
          <w:rFonts w:ascii="Bookman Old Style" w:hAnsi="Bookman Old Style"/>
          <w:color w:val="FF0000"/>
          <w:sz w:val="24"/>
          <w:szCs w:val="28"/>
        </w:rPr>
        <w:t>Уважаемые папы и мамы!</w:t>
      </w:r>
    </w:p>
    <w:p w:rsidR="007F7ABF" w:rsidRPr="002E5FE5" w:rsidRDefault="007F7ABF" w:rsidP="002E5FE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В жизни человек встречается не только с добром, но и со злом, приобретает не только положите</w:t>
      </w:r>
      <w:r w:rsidR="002E5FE5" w:rsidRPr="002E5FE5">
        <w:rPr>
          <w:rFonts w:ascii="Bookman Old Style" w:hAnsi="Bookman Old Style"/>
          <w:sz w:val="24"/>
          <w:szCs w:val="28"/>
        </w:rPr>
        <w:t>льный, но и отрицательный опыт.</w:t>
      </w:r>
    </w:p>
    <w:p w:rsidR="007F7ABF" w:rsidRPr="002E5FE5" w:rsidRDefault="007F7ABF" w:rsidP="002E5FE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Добро лечит сердце, зло ранит тело и душу, оставляя рубцы и шрамы на всю оставшуюся жизнь.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color w:val="548DD4" w:themeColor="text2" w:themeTint="99"/>
          <w:sz w:val="24"/>
          <w:szCs w:val="28"/>
        </w:rPr>
        <w:t>Запомните эти простые пра</w:t>
      </w:r>
      <w:r w:rsidR="009F2BDC" w:rsidRPr="002E5FE5">
        <w:rPr>
          <w:rFonts w:ascii="Bookman Old Style" w:hAnsi="Bookman Old Style"/>
          <w:color w:val="548DD4" w:themeColor="text2" w:themeTint="99"/>
          <w:sz w:val="24"/>
          <w:szCs w:val="28"/>
        </w:rPr>
        <w:t>вила в нашей непростой жизни...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1.   Обсудите с подростком вопрос о помощи различных служб в ситуации, сопряженной с риском для жизни.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2.   Проговорите с ним те номера телефонов, которыми он должен воспользоваться в ситуации, связанной с риском для жизни.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3.   Дайте ему ваши рабочие номера телефонов, а также номера телефонов людей, которым вы доверяете.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4.   Воспитывайте в ребенке привычку рассказывать вам не только о своих достижениях, но и </w:t>
      </w:r>
      <w:r w:rsidR="009F2BDC" w:rsidRPr="002E5FE5">
        <w:rPr>
          <w:rFonts w:ascii="Bookman Old Style" w:hAnsi="Bookman Old Style"/>
          <w:sz w:val="24"/>
          <w:szCs w:val="28"/>
        </w:rPr>
        <w:t>о тревогах, сомнениях, страхах.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5.   Каждую трудную ситуацию не оставляйте без внима</w:t>
      </w:r>
      <w:r w:rsidR="009F2BDC" w:rsidRPr="002E5FE5">
        <w:rPr>
          <w:rFonts w:ascii="Bookman Old Style" w:hAnsi="Bookman Old Style"/>
          <w:sz w:val="24"/>
          <w:szCs w:val="28"/>
        </w:rPr>
        <w:t>ния, анализируйте вместе с ним.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6.   Обсуждайте с ребенком примеры находчивости и мужества людей, сумевших выйти из трудной жизненной ситуации.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lastRenderedPageBreak/>
        <w:t xml:space="preserve">7.   Не </w:t>
      </w:r>
      <w:proofErr w:type="gramStart"/>
      <w:r w:rsidRPr="002E5FE5">
        <w:rPr>
          <w:rFonts w:ascii="Bookman Old Style" w:hAnsi="Bookman Old Style"/>
          <w:sz w:val="24"/>
          <w:szCs w:val="28"/>
        </w:rPr>
        <w:t>иронизируйте над ребенком</w:t>
      </w:r>
      <w:proofErr w:type="gramEnd"/>
      <w:r w:rsidRPr="002E5FE5">
        <w:rPr>
          <w:rFonts w:ascii="Bookman Old Style" w:hAnsi="Bookman Old Style"/>
          <w:sz w:val="24"/>
          <w:szCs w:val="28"/>
        </w:rPr>
        <w:t>, если в какой-то ситуации он оказался слабым физически и морально. Помогите ему и поддержите его, укажите возможные п</w:t>
      </w:r>
      <w:r w:rsidR="009F2BDC" w:rsidRPr="002E5FE5">
        <w:rPr>
          <w:rFonts w:ascii="Bookman Old Style" w:hAnsi="Bookman Old Style"/>
          <w:sz w:val="24"/>
          <w:szCs w:val="28"/>
        </w:rPr>
        <w:t>ути решения возникшей проблемы.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8.    Если проблемы связаны только с тем, что ваш ребенок слаб физически, запишите его в секци</w:t>
      </w:r>
      <w:r w:rsidR="001D17CA" w:rsidRPr="002E5FE5">
        <w:rPr>
          <w:rFonts w:ascii="Bookman Old Style" w:hAnsi="Bookman Old Style"/>
          <w:sz w:val="24"/>
          <w:szCs w:val="28"/>
        </w:rPr>
        <w:t>ю и интересуйтесь его успехами.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9.    Если кто-либо из числа ваших знакомых и друзей вызывает у вас опасения в отношении вашего ребенка, проверьте свои сомнения и не общ</w:t>
      </w:r>
      <w:r w:rsidR="001D17CA" w:rsidRPr="002E5FE5">
        <w:rPr>
          <w:rFonts w:ascii="Bookman Old Style" w:hAnsi="Bookman Old Style"/>
          <w:sz w:val="24"/>
          <w:szCs w:val="28"/>
        </w:rPr>
        <w:t>айтесь больше с этим человеком.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10.  Не опаздывайте с ответами на вопросы вашего ребенка по различным проблемам физиологии, иначе на </w:t>
      </w:r>
      <w:r w:rsidR="001D17CA" w:rsidRPr="002E5FE5">
        <w:rPr>
          <w:rFonts w:ascii="Bookman Old Style" w:hAnsi="Bookman Old Style"/>
          <w:sz w:val="24"/>
          <w:szCs w:val="28"/>
        </w:rPr>
        <w:t>них могут ответить другие люди.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11.  Постарайтесь сделать так, чтобы ребенок с раннего детства проявлял ответственность за свои поступ</w:t>
      </w:r>
      <w:r w:rsidR="001D17CA" w:rsidRPr="002E5FE5">
        <w:rPr>
          <w:rFonts w:ascii="Bookman Old Style" w:hAnsi="Bookman Old Style"/>
          <w:sz w:val="24"/>
          <w:szCs w:val="28"/>
        </w:rPr>
        <w:t xml:space="preserve">ки и за принятие решений.      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12.  Учите ребенка предвидеть последствия своих поступков, Сформируйте у него потребность ставить </w:t>
      </w:r>
      <w:r w:rsidR="001D17CA" w:rsidRPr="002E5FE5">
        <w:rPr>
          <w:rFonts w:ascii="Bookman Old Style" w:hAnsi="Bookman Old Style"/>
          <w:sz w:val="24"/>
          <w:szCs w:val="28"/>
        </w:rPr>
        <w:t>вопрос типа: что будет, если?..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13.  Если ваш ребенок подвергся сексуальному насилию, не ведите  себя так, как будто он совершил нечто ужасное, п</w:t>
      </w:r>
      <w:r w:rsidR="001D17CA" w:rsidRPr="002E5FE5">
        <w:rPr>
          <w:rFonts w:ascii="Bookman Old Style" w:hAnsi="Bookman Old Style"/>
          <w:sz w:val="24"/>
          <w:szCs w:val="28"/>
        </w:rPr>
        <w:t>осле чего его  жизнь невозможна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14.  Не обсуждайте при ребенке то, что произошло, тем более с посторонними и чужими людьми.                         </w:t>
      </w:r>
      <w:r w:rsidR="001D17CA" w:rsidRPr="002E5FE5">
        <w:rPr>
          <w:rFonts w:ascii="Bookman Old Style" w:hAnsi="Bookman Old Style"/>
          <w:sz w:val="24"/>
          <w:szCs w:val="28"/>
        </w:rPr>
        <w:t xml:space="preserve">                              </w:t>
      </w:r>
      <w:r w:rsidRPr="002E5FE5">
        <w:rPr>
          <w:rFonts w:ascii="Bookman Old Style" w:hAnsi="Bookman Old Style"/>
          <w:sz w:val="24"/>
          <w:szCs w:val="28"/>
        </w:rPr>
        <w:t>15.  Не формируйте у своего ребенк</w:t>
      </w:r>
      <w:r w:rsidR="001D17CA" w:rsidRPr="002E5FE5">
        <w:rPr>
          <w:rFonts w:ascii="Bookman Old Style" w:hAnsi="Bookman Old Style"/>
          <w:sz w:val="24"/>
          <w:szCs w:val="28"/>
        </w:rPr>
        <w:t>а комплекс вины за случившееся.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16.  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17.  Дайте возможность своему ребенку проговорить с вами самую  трудную ситуацию до конца и без остатка. Это поможет ему освободиться от груза вины и ответственности.</w:t>
      </w:r>
    </w:p>
    <w:p w:rsidR="001D17CA" w:rsidRPr="002E5FE5" w:rsidRDefault="001D17CA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</w:p>
    <w:p w:rsidR="007F7ABF" w:rsidRPr="002E5FE5" w:rsidRDefault="002E5FE5" w:rsidP="009F2BDC">
      <w:pPr>
        <w:spacing w:after="0" w:line="240" w:lineRule="auto"/>
        <w:jc w:val="both"/>
        <w:rPr>
          <w:rFonts w:ascii="Bookman Old Style" w:hAnsi="Bookman Old Style"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color w:val="548DD4" w:themeColor="text2" w:themeTint="99"/>
          <w:sz w:val="24"/>
          <w:szCs w:val="28"/>
        </w:rPr>
        <w:t>Эмоциональное насилие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- длительная неадекватная реакция взрослых в ответ на экспрессивное поведение ребёнка.</w:t>
      </w:r>
    </w:p>
    <w:p w:rsidR="007F7ABF" w:rsidRPr="002E5FE5" w:rsidRDefault="001D17CA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Психологическое насилие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8"/>
        </w:rPr>
      </w:pPr>
      <w:r w:rsidRPr="002E5FE5">
        <w:rPr>
          <w:rFonts w:ascii="Bookman Old Style" w:hAnsi="Bookman Old Style"/>
          <w:color w:val="FF0000"/>
          <w:sz w:val="24"/>
          <w:szCs w:val="28"/>
        </w:rPr>
        <w:t>Примеры эмоционального и психологического насилия: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i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 xml:space="preserve">запугивание ребенка - 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ему внушают страх с помощью действий, жестов, взглядов,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используют для запугивания свой рост, возраст,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на него кричат,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угрожают насилием по отношению к другим (родителям ребенка, </w:t>
      </w:r>
      <w:r w:rsidR="001D17CA" w:rsidRPr="002E5FE5">
        <w:rPr>
          <w:rFonts w:ascii="Bookman Old Style" w:hAnsi="Bookman Old Style"/>
          <w:sz w:val="24"/>
          <w:szCs w:val="28"/>
        </w:rPr>
        <w:t>друзьям, животным и так далее).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i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 xml:space="preserve">использование силы общественных институтов - 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</w:t>
      </w:r>
      <w:proofErr w:type="gramStart"/>
      <w:r w:rsidRPr="002E5FE5">
        <w:rPr>
          <w:rFonts w:ascii="Bookman Old Style" w:hAnsi="Bookman Old Style"/>
          <w:sz w:val="24"/>
          <w:szCs w:val="28"/>
        </w:rPr>
        <w:t>•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i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 xml:space="preserve">использование изоляции - 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контролируют его доступ к общению со сверстниками, взрослыми, братьями и сестрами, </w:t>
      </w:r>
      <w:r w:rsidR="002E5FE5" w:rsidRPr="002E5FE5">
        <w:rPr>
          <w:rFonts w:ascii="Bookman Old Style" w:hAnsi="Bookman Old Style"/>
          <w:sz w:val="24"/>
          <w:szCs w:val="28"/>
        </w:rPr>
        <w:t>родителями, бабушкой и дедушкой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i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 xml:space="preserve">Над ребенком также совершают эмоциональное насилие, если: 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унижают его достоинство, 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используют обидные прозвища,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используют его в качестве доверенного лица,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при общении с ребенком проявляют непоследовательность,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ребенка стыдят,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lastRenderedPageBreak/>
        <w:t xml:space="preserve"> • используют ребенка в качестве передатчика информац</w:t>
      </w:r>
      <w:r w:rsidR="002E5FE5" w:rsidRPr="002E5FE5">
        <w:rPr>
          <w:rFonts w:ascii="Bookman Old Style" w:hAnsi="Bookman Old Style"/>
          <w:sz w:val="24"/>
          <w:szCs w:val="28"/>
        </w:rPr>
        <w:t>ии другому родителю (взрослому)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i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>Над ребенком совершено экономическое насилие, если: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не удовлетворяются его основные потребности, контролируется поведение с помощью денег.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взрослыми растрачиваются семейные деньги.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ребенок используется как средство эк</w:t>
      </w:r>
      <w:r w:rsidR="002E5FE5" w:rsidRPr="002E5FE5">
        <w:rPr>
          <w:rFonts w:ascii="Bookman Old Style" w:hAnsi="Bookman Old Style"/>
          <w:sz w:val="24"/>
          <w:szCs w:val="28"/>
        </w:rPr>
        <w:t>ономического торга при разводе.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i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>К ребенку относятся жестоко, если используют угрозы: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угрозы бросить его (а в детском доме - исключить и перевести в другое учреждение),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угрозы самоубийства, нанесения физического вреда себе или родственникам. 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используют свои привилегии: обращаются с ребенком как со слугой, с подчиненным, 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 xml:space="preserve"> 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</w:t>
      </w:r>
      <w:r w:rsidR="002E5FE5" w:rsidRPr="002E5FE5">
        <w:rPr>
          <w:rFonts w:ascii="Bookman Old Style" w:hAnsi="Bookman Old Style"/>
          <w:sz w:val="24"/>
          <w:szCs w:val="28"/>
        </w:rPr>
        <w:t>ваться в понятие "воспитание").</w:t>
      </w:r>
    </w:p>
    <w:p w:rsidR="007F7ABF" w:rsidRPr="002E5FE5" w:rsidRDefault="002E5FE5" w:rsidP="009F2BDC">
      <w:pPr>
        <w:spacing w:after="0" w:line="240" w:lineRule="auto"/>
        <w:jc w:val="both"/>
        <w:rPr>
          <w:rFonts w:ascii="Bookman Old Style" w:hAnsi="Bookman Old Style"/>
          <w:i/>
          <w:color w:val="548DD4" w:themeColor="text2" w:themeTint="99"/>
          <w:sz w:val="24"/>
          <w:szCs w:val="28"/>
        </w:rPr>
      </w:pPr>
      <w:r w:rsidRPr="002E5FE5">
        <w:rPr>
          <w:rFonts w:ascii="Bookman Old Style" w:hAnsi="Bookman Old Style"/>
          <w:i/>
          <w:color w:val="548DD4" w:themeColor="text2" w:themeTint="99"/>
          <w:sz w:val="24"/>
          <w:szCs w:val="28"/>
        </w:rPr>
        <w:t>о физическом наказании</w:t>
      </w:r>
    </w:p>
    <w:p w:rsidR="007F7ABF" w:rsidRPr="002E5FE5" w:rsidRDefault="002E5FE5" w:rsidP="009F2BDC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8"/>
        </w:rPr>
      </w:pPr>
      <w:r>
        <w:rPr>
          <w:rFonts w:ascii="Bookman Old Style" w:hAnsi="Bookman Old Style"/>
          <w:color w:val="FF0000"/>
          <w:sz w:val="24"/>
          <w:szCs w:val="28"/>
        </w:rPr>
        <w:t>Родителям о наказании</w:t>
      </w:r>
    </w:p>
    <w:p w:rsidR="007F7ABF" w:rsidRPr="002E5FE5" w:rsidRDefault="007F7ABF" w:rsidP="009F2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Шлепая ребенка, Вы учите его бояться Вас.</w:t>
      </w:r>
    </w:p>
    <w:p w:rsidR="007F7ABF" w:rsidRPr="002E5FE5" w:rsidRDefault="007F7ABF" w:rsidP="009F2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Проявляя при детях худшие черты своего характера, вы показываете им дурной пример.</w:t>
      </w:r>
    </w:p>
    <w:p w:rsidR="007F7ABF" w:rsidRPr="002E5FE5" w:rsidRDefault="007F7ABF" w:rsidP="009F2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Телесные наказания требуют от родителей меньше ума и способностей, чем любые другие воспитательные меры.</w:t>
      </w:r>
    </w:p>
    <w:p w:rsidR="007F7ABF" w:rsidRPr="002E5FE5" w:rsidRDefault="007F7ABF" w:rsidP="009F2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Шлепки могут только утвердить, но не изменить поведение ребенка.</w:t>
      </w:r>
    </w:p>
    <w:p w:rsidR="007F7ABF" w:rsidRPr="002E5FE5" w:rsidRDefault="007F7ABF" w:rsidP="009F2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7F7ABF" w:rsidRPr="002E5FE5" w:rsidRDefault="007F7ABF" w:rsidP="009F2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7F7ABF" w:rsidRPr="002E5FE5" w:rsidRDefault="007F7ABF" w:rsidP="009F2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7F7ABF" w:rsidRPr="002E5FE5" w:rsidRDefault="007F7ABF" w:rsidP="002E5F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Частые наказания побуждают ребенка привлекать внимание родителей любыми средствами.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</w:p>
    <w:p w:rsidR="007F7ABF" w:rsidRPr="002E5FE5" w:rsidRDefault="007F7ABF" w:rsidP="002E5FE5">
      <w:pPr>
        <w:spacing w:after="0" w:line="240" w:lineRule="auto"/>
        <w:jc w:val="center"/>
        <w:rPr>
          <w:rFonts w:ascii="Bookman Old Style" w:hAnsi="Bookman Old Style"/>
          <w:color w:val="00B0F0"/>
          <w:sz w:val="24"/>
          <w:szCs w:val="28"/>
        </w:rPr>
      </w:pPr>
      <w:r w:rsidRPr="002E5FE5">
        <w:rPr>
          <w:rFonts w:ascii="Bookman Old Style" w:hAnsi="Bookman Old Style"/>
          <w:color w:val="00B0F0"/>
          <w:sz w:val="24"/>
          <w:szCs w:val="28"/>
        </w:rPr>
        <w:t>Чем заменить наказание?</w:t>
      </w:r>
      <w:bookmarkStart w:id="0" w:name="_GoBack"/>
      <w:bookmarkEnd w:id="0"/>
    </w:p>
    <w:p w:rsidR="007F7ABF" w:rsidRPr="002E5FE5" w:rsidRDefault="007F7ABF" w:rsidP="009F2B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Терпением. Это самая большая добродетель, которая только может быть у родителей.</w:t>
      </w:r>
    </w:p>
    <w:p w:rsidR="007F7ABF" w:rsidRPr="002E5FE5" w:rsidRDefault="007F7ABF" w:rsidP="009F2BD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Объяснением. Объясняйте ребенку, почему его поведение неправильно, но будьте предельно кратки.</w:t>
      </w:r>
    </w:p>
    <w:p w:rsidR="007F7ABF" w:rsidRPr="002E5FE5" w:rsidRDefault="007F7ABF" w:rsidP="002E5FE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Неторопливостью. Не спешите наказывать сына или дочь – подождите, пока проступок повторится.</w:t>
      </w:r>
    </w:p>
    <w:p w:rsidR="007F7ABF" w:rsidRPr="002E5FE5" w:rsidRDefault="007F7ABF" w:rsidP="009F2BDC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</w:p>
    <w:p w:rsidR="002800BB" w:rsidRPr="002E5FE5" w:rsidRDefault="007F7ABF" w:rsidP="002E5FE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2E5FE5">
        <w:rPr>
          <w:rFonts w:ascii="Bookman Old Style" w:hAnsi="Bookman Old Style"/>
          <w:sz w:val="24"/>
          <w:szCs w:val="28"/>
        </w:rPr>
        <w:t>Наградами. Они более эффективны, чем наказание.</w:t>
      </w:r>
    </w:p>
    <w:sectPr w:rsidR="002800BB" w:rsidRPr="002E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9E"/>
    <w:multiLevelType w:val="hybridMultilevel"/>
    <w:tmpl w:val="763AF204"/>
    <w:lvl w:ilvl="0" w:tplc="17881296">
      <w:numFmt w:val="bullet"/>
      <w:lvlText w:val=""/>
      <w:lvlJc w:val="left"/>
      <w:pPr>
        <w:ind w:left="750" w:hanging="39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EE3"/>
    <w:multiLevelType w:val="hybridMultilevel"/>
    <w:tmpl w:val="FA624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3A16E8">
      <w:numFmt w:val="bullet"/>
      <w:lvlText w:val=""/>
      <w:lvlJc w:val="left"/>
      <w:pPr>
        <w:ind w:left="1650" w:hanging="570"/>
      </w:pPr>
      <w:rPr>
        <w:rFonts w:ascii="Bookman Old Style" w:eastAsiaTheme="minorHAnsi" w:hAnsi="Bookman Old Style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260A8"/>
    <w:multiLevelType w:val="hybridMultilevel"/>
    <w:tmpl w:val="46E4E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A"/>
    <w:rsid w:val="00046B9A"/>
    <w:rsid w:val="001D17CA"/>
    <w:rsid w:val="002800BB"/>
    <w:rsid w:val="002E5FE5"/>
    <w:rsid w:val="007F7ABF"/>
    <w:rsid w:val="009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2014-08-08T07:14:00Z</dcterms:created>
  <dcterms:modified xsi:type="dcterms:W3CDTF">2014-08-08T08:04:00Z</dcterms:modified>
</cp:coreProperties>
</file>